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5C78" w:rsidRPr="00CD5C78" w:rsidRDefault="00CD5C78" w:rsidP="00CD5C78">
      <w:pPr>
        <w:spacing w:after="0" w:line="240" w:lineRule="auto"/>
        <w:ind w:firstLine="851"/>
        <w:jc w:val="center"/>
        <w:rPr>
          <w:rFonts w:ascii="Times New Roman" w:hAnsi="Times New Roman" w:cs="Times New Roman"/>
          <w:sz w:val="28"/>
          <w:szCs w:val="28"/>
        </w:rPr>
      </w:pPr>
      <w:r w:rsidRPr="00CD5C78">
        <w:rPr>
          <w:rFonts w:ascii="Times New Roman" w:hAnsi="Times New Roman" w:cs="Times New Roman"/>
          <w:sz w:val="28"/>
          <w:szCs w:val="28"/>
        </w:rPr>
        <w:t>ЕЛДІ МЕКЕНДЕРДІ КӨГАЛДАНДЫРУ</w:t>
      </w:r>
    </w:p>
    <w:p w:rsidR="00CD5C78" w:rsidRPr="00CD5C78" w:rsidRDefault="00CD5C78" w:rsidP="00CD5C78">
      <w:pPr>
        <w:spacing w:after="0" w:line="240" w:lineRule="auto"/>
        <w:ind w:firstLine="851"/>
        <w:jc w:val="center"/>
        <w:rPr>
          <w:rFonts w:ascii="Times New Roman" w:hAnsi="Times New Roman" w:cs="Times New Roman"/>
          <w:sz w:val="28"/>
          <w:szCs w:val="28"/>
        </w:rPr>
      </w:pPr>
    </w:p>
    <w:p w:rsidR="00CD5C78" w:rsidRDefault="00CD5C78" w:rsidP="00CD5C78">
      <w:pPr>
        <w:spacing w:after="0" w:line="240" w:lineRule="auto"/>
        <w:ind w:firstLine="851"/>
        <w:jc w:val="center"/>
        <w:rPr>
          <w:rFonts w:ascii="Times New Roman" w:hAnsi="Times New Roman" w:cs="Times New Roman"/>
          <w:sz w:val="28"/>
          <w:szCs w:val="28"/>
          <w:lang w:val="kk-KZ"/>
        </w:rPr>
      </w:pPr>
      <w:proofErr w:type="spellStart"/>
      <w:r w:rsidRPr="00CD5C78">
        <w:rPr>
          <w:rFonts w:ascii="Times New Roman" w:hAnsi="Times New Roman" w:cs="Times New Roman"/>
          <w:sz w:val="28"/>
          <w:szCs w:val="28"/>
        </w:rPr>
        <w:t>Дә</w:t>
      </w:r>
      <w:proofErr w:type="gramStart"/>
      <w:r w:rsidRPr="00CD5C78">
        <w:rPr>
          <w:rFonts w:ascii="Times New Roman" w:hAnsi="Times New Roman" w:cs="Times New Roman"/>
          <w:sz w:val="28"/>
          <w:szCs w:val="28"/>
        </w:rPr>
        <w:t>р</w:t>
      </w:r>
      <w:proofErr w:type="gramEnd"/>
      <w:r w:rsidRPr="00CD5C78">
        <w:rPr>
          <w:rFonts w:ascii="Times New Roman" w:hAnsi="Times New Roman" w:cs="Times New Roman"/>
          <w:sz w:val="28"/>
          <w:szCs w:val="28"/>
        </w:rPr>
        <w:t>іс</w:t>
      </w:r>
      <w:proofErr w:type="spellEnd"/>
      <w:r w:rsidRPr="00CD5C78">
        <w:rPr>
          <w:rFonts w:ascii="Times New Roman" w:hAnsi="Times New Roman" w:cs="Times New Roman"/>
          <w:sz w:val="28"/>
          <w:szCs w:val="28"/>
        </w:rPr>
        <w:t xml:space="preserve"> 9</w:t>
      </w:r>
    </w:p>
    <w:p w:rsidR="00CD5C78" w:rsidRPr="00CD5C78" w:rsidRDefault="00CD5C78" w:rsidP="00CD5C78">
      <w:pPr>
        <w:spacing w:after="0" w:line="240" w:lineRule="auto"/>
        <w:ind w:firstLine="851"/>
        <w:jc w:val="center"/>
        <w:rPr>
          <w:rFonts w:ascii="Times New Roman" w:hAnsi="Times New Roman" w:cs="Times New Roman"/>
          <w:sz w:val="28"/>
          <w:szCs w:val="28"/>
          <w:lang w:val="kk-KZ"/>
        </w:rPr>
      </w:pPr>
    </w:p>
    <w:p w:rsidR="00CD5C78" w:rsidRPr="00CD5C78" w:rsidRDefault="00CD5C78" w:rsidP="00CD5C78">
      <w:pPr>
        <w:spacing w:after="0" w:line="240" w:lineRule="auto"/>
        <w:ind w:firstLine="851"/>
        <w:jc w:val="center"/>
        <w:rPr>
          <w:rFonts w:ascii="Times New Roman" w:hAnsi="Times New Roman" w:cs="Times New Roman"/>
          <w:sz w:val="28"/>
          <w:szCs w:val="28"/>
        </w:rPr>
      </w:pPr>
      <w:r w:rsidRPr="00CD5C78">
        <w:rPr>
          <w:rFonts w:ascii="Times New Roman" w:hAnsi="Times New Roman" w:cs="Times New Roman"/>
          <w:sz w:val="28"/>
          <w:szCs w:val="28"/>
        </w:rPr>
        <w:t>ТРОТУАРЛАРҒА ҚАРАПАЙЫМ АҒАШ ОТЫРҒЫЗУ</w:t>
      </w:r>
    </w:p>
    <w:p w:rsidR="00CD5C78" w:rsidRPr="00CD5C78" w:rsidRDefault="00CD5C78" w:rsidP="00CD5C78">
      <w:pPr>
        <w:spacing w:after="0" w:line="240" w:lineRule="auto"/>
        <w:ind w:firstLine="851"/>
        <w:jc w:val="center"/>
        <w:rPr>
          <w:rFonts w:ascii="Times New Roman" w:hAnsi="Times New Roman" w:cs="Times New Roman"/>
          <w:sz w:val="28"/>
          <w:szCs w:val="28"/>
        </w:rPr>
      </w:pPr>
    </w:p>
    <w:p w:rsidR="00CD5C78" w:rsidRPr="00CD5C78" w:rsidRDefault="00CD5C78" w:rsidP="00CD5C78">
      <w:pPr>
        <w:spacing w:after="0" w:line="240" w:lineRule="auto"/>
        <w:ind w:firstLine="851"/>
        <w:jc w:val="both"/>
        <w:rPr>
          <w:rFonts w:ascii="Times New Roman" w:hAnsi="Times New Roman" w:cs="Times New Roman"/>
          <w:sz w:val="28"/>
          <w:szCs w:val="28"/>
        </w:rPr>
      </w:pPr>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Тротуарларға</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қарапайым</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ағаш</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отырғызу</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көшелерді</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көгалдандырудың</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негізгі</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және</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кең</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таралған</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тү</w:t>
      </w:r>
      <w:proofErr w:type="gramStart"/>
      <w:r w:rsidRPr="00CD5C78">
        <w:rPr>
          <w:rFonts w:ascii="Times New Roman" w:hAnsi="Times New Roman" w:cs="Times New Roman"/>
          <w:sz w:val="28"/>
          <w:szCs w:val="28"/>
        </w:rPr>
        <w:t>р</w:t>
      </w:r>
      <w:proofErr w:type="gramEnd"/>
      <w:r w:rsidRPr="00CD5C78">
        <w:rPr>
          <w:rFonts w:ascii="Times New Roman" w:hAnsi="Times New Roman" w:cs="Times New Roman"/>
          <w:sz w:val="28"/>
          <w:szCs w:val="28"/>
        </w:rPr>
        <w:t>і</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болып</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табылады</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Ол</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екі</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жолмен</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жүзеге</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асырылады</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тесіктерге</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отырғызу</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ең</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кө</w:t>
      </w:r>
      <w:proofErr w:type="gramStart"/>
      <w:r w:rsidRPr="00CD5C78">
        <w:rPr>
          <w:rFonts w:ascii="Times New Roman" w:hAnsi="Times New Roman" w:cs="Times New Roman"/>
          <w:sz w:val="28"/>
          <w:szCs w:val="28"/>
        </w:rPr>
        <w:t>п</w:t>
      </w:r>
      <w:proofErr w:type="spellEnd"/>
      <w:proofErr w:type="gram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таралған</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әдіс</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немесе</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жол</w:t>
      </w:r>
      <w:proofErr w:type="spellEnd"/>
      <w:r w:rsidRPr="00CD5C78">
        <w:rPr>
          <w:rFonts w:ascii="Times New Roman" w:hAnsi="Times New Roman" w:cs="Times New Roman"/>
          <w:sz w:val="28"/>
          <w:szCs w:val="28"/>
        </w:rPr>
        <w:t xml:space="preserve"> мен тротуар </w:t>
      </w:r>
      <w:proofErr w:type="spellStart"/>
      <w:r w:rsidRPr="00CD5C78">
        <w:rPr>
          <w:rFonts w:ascii="Times New Roman" w:hAnsi="Times New Roman" w:cs="Times New Roman"/>
          <w:sz w:val="28"/>
          <w:szCs w:val="28"/>
        </w:rPr>
        <w:t>арасында</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бөлінген</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жасыл</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жолақтарға</w:t>
      </w:r>
      <w:proofErr w:type="spellEnd"/>
      <w:r w:rsidRPr="00CD5C78">
        <w:rPr>
          <w:rFonts w:ascii="Times New Roman" w:hAnsi="Times New Roman" w:cs="Times New Roman"/>
          <w:sz w:val="28"/>
          <w:szCs w:val="28"/>
        </w:rPr>
        <w:t>.</w:t>
      </w:r>
    </w:p>
    <w:p w:rsidR="00CD5C78" w:rsidRPr="00CD5C78" w:rsidRDefault="00CD5C78" w:rsidP="00CD5C78">
      <w:pPr>
        <w:spacing w:after="0" w:line="240" w:lineRule="auto"/>
        <w:ind w:firstLine="851"/>
        <w:jc w:val="both"/>
        <w:rPr>
          <w:rFonts w:ascii="Times New Roman" w:hAnsi="Times New Roman" w:cs="Times New Roman"/>
          <w:sz w:val="28"/>
          <w:szCs w:val="28"/>
        </w:rPr>
      </w:pPr>
      <w:proofErr w:type="spellStart"/>
      <w:r w:rsidRPr="00CD5C78">
        <w:rPr>
          <w:rFonts w:ascii="Times New Roman" w:hAnsi="Times New Roman" w:cs="Times New Roman"/>
          <w:sz w:val="28"/>
          <w:szCs w:val="28"/>
        </w:rPr>
        <w:t>Көшенің</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көлденең</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бейініндегі</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ағаштарды</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орналастыру</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кезінде</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жер</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асты</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қалалық</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желілер</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желілерінен</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әуе</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сымдарынан</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сондай-ақ</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ғимараттардан</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тиісті</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арақашықтық</w:t>
      </w:r>
      <w:proofErr w:type="gramStart"/>
      <w:r w:rsidRPr="00CD5C78">
        <w:rPr>
          <w:rFonts w:ascii="Times New Roman" w:hAnsi="Times New Roman" w:cs="Times New Roman"/>
          <w:sz w:val="28"/>
          <w:szCs w:val="28"/>
        </w:rPr>
        <w:t>ты</w:t>
      </w:r>
      <w:proofErr w:type="spellEnd"/>
      <w:proofErr w:type="gram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сақтай</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отырып</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көшелерді</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инженерлік</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абаттандырудың</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әртүрлі</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элементтерінің</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орналасуын</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есепке</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алу</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қажет</w:t>
      </w:r>
      <w:proofErr w:type="spellEnd"/>
      <w:r w:rsidRPr="00CD5C78">
        <w:rPr>
          <w:rFonts w:ascii="Times New Roman" w:hAnsi="Times New Roman" w:cs="Times New Roman"/>
          <w:sz w:val="28"/>
          <w:szCs w:val="28"/>
        </w:rPr>
        <w:t>.</w:t>
      </w:r>
    </w:p>
    <w:p w:rsidR="00CD5C78" w:rsidRPr="00CD5C78" w:rsidRDefault="00CD5C78" w:rsidP="00CD5C78">
      <w:pPr>
        <w:spacing w:after="0" w:line="240" w:lineRule="auto"/>
        <w:ind w:firstLine="851"/>
        <w:jc w:val="both"/>
        <w:rPr>
          <w:rFonts w:ascii="Times New Roman" w:hAnsi="Times New Roman" w:cs="Times New Roman"/>
          <w:sz w:val="28"/>
          <w:szCs w:val="28"/>
        </w:rPr>
      </w:pPr>
      <w:proofErr w:type="spellStart"/>
      <w:r w:rsidRPr="00CD5C78">
        <w:rPr>
          <w:rFonts w:ascii="Times New Roman" w:hAnsi="Times New Roman" w:cs="Times New Roman"/>
          <w:sz w:val="28"/>
          <w:szCs w:val="28"/>
        </w:rPr>
        <w:t>Кәдімгі</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ағаш</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екпелерінің</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осінен</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көше</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кескіні</w:t>
      </w:r>
      <w:proofErr w:type="gramStart"/>
      <w:r w:rsidRPr="00CD5C78">
        <w:rPr>
          <w:rFonts w:ascii="Times New Roman" w:hAnsi="Times New Roman" w:cs="Times New Roman"/>
          <w:sz w:val="28"/>
          <w:szCs w:val="28"/>
        </w:rPr>
        <w:t>н</w:t>
      </w:r>
      <w:proofErr w:type="gramEnd"/>
      <w:r w:rsidRPr="00CD5C78">
        <w:rPr>
          <w:rFonts w:ascii="Times New Roman" w:hAnsi="Times New Roman" w:cs="Times New Roman"/>
          <w:sz w:val="28"/>
          <w:szCs w:val="28"/>
        </w:rPr>
        <w:t>ің</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басқа</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элементтеріне</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дейінгі</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ең</w:t>
      </w:r>
      <w:proofErr w:type="spellEnd"/>
      <w:r w:rsidRPr="00CD5C78">
        <w:rPr>
          <w:rFonts w:ascii="Times New Roman" w:hAnsi="Times New Roman" w:cs="Times New Roman"/>
          <w:sz w:val="28"/>
          <w:szCs w:val="28"/>
        </w:rPr>
        <w:t xml:space="preserve"> аз </w:t>
      </w:r>
      <w:proofErr w:type="spellStart"/>
      <w:r w:rsidRPr="00CD5C78">
        <w:rPr>
          <w:rFonts w:ascii="Times New Roman" w:hAnsi="Times New Roman" w:cs="Times New Roman"/>
          <w:sz w:val="28"/>
          <w:szCs w:val="28"/>
        </w:rPr>
        <w:t>қашықтық</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техникалық</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шарттар</w:t>
      </w:r>
      <w:proofErr w:type="spellEnd"/>
      <w:r w:rsidRPr="00CD5C78">
        <w:rPr>
          <w:rFonts w:ascii="Times New Roman" w:hAnsi="Times New Roman" w:cs="Times New Roman"/>
          <w:sz w:val="28"/>
          <w:szCs w:val="28"/>
        </w:rPr>
        <w:t xml:space="preserve"> мен </w:t>
      </w:r>
      <w:proofErr w:type="spellStart"/>
      <w:r w:rsidRPr="00CD5C78">
        <w:rPr>
          <w:rFonts w:ascii="Times New Roman" w:hAnsi="Times New Roman" w:cs="Times New Roman"/>
          <w:sz w:val="28"/>
          <w:szCs w:val="28"/>
        </w:rPr>
        <w:t>нормалармен</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анықталады</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және</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келесі</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сандармен</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көрсетіледі</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сурет</w:t>
      </w:r>
      <w:proofErr w:type="spellEnd"/>
      <w:r w:rsidRPr="00CD5C78">
        <w:rPr>
          <w:rFonts w:ascii="Times New Roman" w:hAnsi="Times New Roman" w:cs="Times New Roman"/>
          <w:sz w:val="28"/>
          <w:szCs w:val="28"/>
        </w:rPr>
        <w:t>. 113).</w:t>
      </w:r>
    </w:p>
    <w:p w:rsidR="00CD5C78" w:rsidRPr="00CD5C78" w:rsidRDefault="00CD5C78" w:rsidP="00CD5C78">
      <w:pPr>
        <w:spacing w:after="0" w:line="240" w:lineRule="auto"/>
        <w:ind w:firstLine="851"/>
        <w:jc w:val="both"/>
        <w:rPr>
          <w:rFonts w:ascii="Times New Roman" w:hAnsi="Times New Roman" w:cs="Times New Roman"/>
          <w:sz w:val="28"/>
          <w:szCs w:val="28"/>
        </w:rPr>
      </w:pPr>
      <w:proofErr w:type="spellStart"/>
      <w:r w:rsidRPr="00CD5C78">
        <w:rPr>
          <w:rFonts w:ascii="Times New Roman" w:hAnsi="Times New Roman" w:cs="Times New Roman"/>
          <w:sz w:val="28"/>
          <w:szCs w:val="28"/>
        </w:rPr>
        <w:t>Жоғары</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вольтты</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тарату</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желілері</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көшелер</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бойынша</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ені</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белгіленген</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арнайы</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бө</w:t>
      </w:r>
      <w:proofErr w:type="gramStart"/>
      <w:r w:rsidRPr="00CD5C78">
        <w:rPr>
          <w:rFonts w:ascii="Times New Roman" w:hAnsi="Times New Roman" w:cs="Times New Roman"/>
          <w:sz w:val="28"/>
          <w:szCs w:val="28"/>
        </w:rPr>
        <w:t>л</w:t>
      </w:r>
      <w:proofErr w:type="gramEnd"/>
      <w:r w:rsidRPr="00CD5C78">
        <w:rPr>
          <w:rFonts w:ascii="Times New Roman" w:hAnsi="Times New Roman" w:cs="Times New Roman"/>
          <w:sz w:val="28"/>
          <w:szCs w:val="28"/>
        </w:rPr>
        <w:t>інген</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жолақтарда</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салынады</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жалғыз</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тіректері</w:t>
      </w:r>
      <w:proofErr w:type="spellEnd"/>
      <w:r w:rsidRPr="00CD5C78">
        <w:rPr>
          <w:rFonts w:ascii="Times New Roman" w:hAnsi="Times New Roman" w:cs="Times New Roman"/>
          <w:sz w:val="28"/>
          <w:szCs w:val="28"/>
        </w:rPr>
        <w:t xml:space="preserve"> бар </w:t>
      </w:r>
      <w:proofErr w:type="spellStart"/>
      <w:r w:rsidRPr="00CD5C78">
        <w:rPr>
          <w:rFonts w:ascii="Times New Roman" w:hAnsi="Times New Roman" w:cs="Times New Roman"/>
          <w:sz w:val="28"/>
          <w:szCs w:val="28"/>
        </w:rPr>
        <w:t>желілер</w:t>
      </w:r>
      <w:proofErr w:type="spellEnd"/>
      <w:r w:rsidRPr="00CD5C78">
        <w:rPr>
          <w:rFonts w:ascii="Times New Roman" w:hAnsi="Times New Roman" w:cs="Times New Roman"/>
          <w:sz w:val="28"/>
          <w:szCs w:val="28"/>
        </w:rPr>
        <w:t xml:space="preserve"> үшін-7 м, ал </w:t>
      </w:r>
      <w:proofErr w:type="spellStart"/>
      <w:r w:rsidRPr="00CD5C78">
        <w:rPr>
          <w:rFonts w:ascii="Times New Roman" w:hAnsi="Times New Roman" w:cs="Times New Roman"/>
          <w:sz w:val="28"/>
          <w:szCs w:val="28"/>
        </w:rPr>
        <w:t>қос</w:t>
      </w:r>
      <w:proofErr w:type="spellEnd"/>
      <w:r w:rsidRPr="00CD5C78">
        <w:rPr>
          <w:rFonts w:ascii="Times New Roman" w:hAnsi="Times New Roman" w:cs="Times New Roman"/>
          <w:sz w:val="28"/>
          <w:szCs w:val="28"/>
        </w:rPr>
        <w:t xml:space="preserve"> тіректерде-15 м (</w:t>
      </w:r>
      <w:proofErr w:type="spellStart"/>
      <w:r w:rsidRPr="00CD5C78">
        <w:rPr>
          <w:rFonts w:ascii="Times New Roman" w:hAnsi="Times New Roman" w:cs="Times New Roman"/>
          <w:sz w:val="28"/>
          <w:szCs w:val="28"/>
        </w:rPr>
        <w:t>сурет</w:t>
      </w:r>
      <w:proofErr w:type="spellEnd"/>
      <w:r w:rsidRPr="00CD5C78">
        <w:rPr>
          <w:rFonts w:ascii="Times New Roman" w:hAnsi="Times New Roman" w:cs="Times New Roman"/>
          <w:sz w:val="28"/>
          <w:szCs w:val="28"/>
        </w:rPr>
        <w:t>. 115).</w:t>
      </w:r>
    </w:p>
    <w:p w:rsidR="00CD5C78" w:rsidRPr="00CD5C78" w:rsidRDefault="00CD5C78" w:rsidP="00CD5C78">
      <w:pPr>
        <w:spacing w:after="0" w:line="240" w:lineRule="auto"/>
        <w:ind w:firstLine="851"/>
        <w:jc w:val="both"/>
        <w:rPr>
          <w:rFonts w:ascii="Times New Roman" w:hAnsi="Times New Roman" w:cs="Times New Roman"/>
          <w:sz w:val="28"/>
          <w:szCs w:val="28"/>
        </w:rPr>
      </w:pPr>
      <w:r w:rsidRPr="00CD5C78">
        <w:rPr>
          <w:rFonts w:ascii="Times New Roman" w:hAnsi="Times New Roman" w:cs="Times New Roman"/>
          <w:sz w:val="28"/>
          <w:szCs w:val="28"/>
        </w:rPr>
        <w:t xml:space="preserve">Осы </w:t>
      </w:r>
      <w:proofErr w:type="spellStart"/>
      <w:r w:rsidRPr="00CD5C78">
        <w:rPr>
          <w:rFonts w:ascii="Times New Roman" w:hAnsi="Times New Roman" w:cs="Times New Roman"/>
          <w:sz w:val="28"/>
          <w:szCs w:val="28"/>
        </w:rPr>
        <w:t>жолақтар</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шегінде</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ағаш</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отырғызуға</w:t>
      </w:r>
      <w:proofErr w:type="spellEnd"/>
      <w:r w:rsidRPr="00CD5C78">
        <w:rPr>
          <w:rFonts w:ascii="Times New Roman" w:hAnsi="Times New Roman" w:cs="Times New Roman"/>
          <w:sz w:val="28"/>
          <w:szCs w:val="28"/>
        </w:rPr>
        <w:t xml:space="preserve"> </w:t>
      </w:r>
      <w:proofErr w:type="spellStart"/>
      <w:proofErr w:type="gramStart"/>
      <w:r w:rsidRPr="00CD5C78">
        <w:rPr>
          <w:rFonts w:ascii="Times New Roman" w:hAnsi="Times New Roman" w:cs="Times New Roman"/>
          <w:sz w:val="28"/>
          <w:szCs w:val="28"/>
        </w:rPr>
        <w:t>р</w:t>
      </w:r>
      <w:proofErr w:type="gramEnd"/>
      <w:r w:rsidRPr="00CD5C78">
        <w:rPr>
          <w:rFonts w:ascii="Times New Roman" w:hAnsi="Times New Roman" w:cs="Times New Roman"/>
          <w:sz w:val="28"/>
          <w:szCs w:val="28"/>
        </w:rPr>
        <w:t>ұқсат</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етілмейді</w:t>
      </w:r>
      <w:proofErr w:type="spellEnd"/>
      <w:r w:rsidRPr="00CD5C78">
        <w:rPr>
          <w:rFonts w:ascii="Times New Roman" w:hAnsi="Times New Roman" w:cs="Times New Roman"/>
          <w:sz w:val="28"/>
          <w:szCs w:val="28"/>
        </w:rPr>
        <w:t>..</w:t>
      </w:r>
    </w:p>
    <w:p w:rsidR="00CD5C78" w:rsidRPr="00CD5C78" w:rsidRDefault="00CD5C78" w:rsidP="00CD5C78">
      <w:pPr>
        <w:spacing w:after="0" w:line="240" w:lineRule="auto"/>
        <w:ind w:firstLine="851"/>
        <w:jc w:val="both"/>
        <w:rPr>
          <w:rFonts w:ascii="Times New Roman" w:hAnsi="Times New Roman" w:cs="Times New Roman"/>
          <w:sz w:val="28"/>
          <w:szCs w:val="28"/>
        </w:rPr>
      </w:pPr>
      <w:r w:rsidRPr="00CD5C78">
        <w:rPr>
          <w:rFonts w:ascii="Times New Roman" w:hAnsi="Times New Roman" w:cs="Times New Roman"/>
          <w:sz w:val="28"/>
          <w:szCs w:val="28"/>
        </w:rPr>
        <w:t xml:space="preserve">Трамвай </w:t>
      </w:r>
      <w:proofErr w:type="spellStart"/>
      <w:r w:rsidRPr="00CD5C78">
        <w:rPr>
          <w:rFonts w:ascii="Times New Roman" w:hAnsi="Times New Roman" w:cs="Times New Roman"/>
          <w:sz w:val="28"/>
          <w:szCs w:val="28"/>
        </w:rPr>
        <w:t>жолдары</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арасындағы</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аралықтың</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осінен</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жол</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аралығы</w:t>
      </w:r>
      <w:proofErr w:type="spellEnd"/>
      <w:r w:rsidRPr="00CD5C78">
        <w:rPr>
          <w:rFonts w:ascii="Times New Roman" w:hAnsi="Times New Roman" w:cs="Times New Roman"/>
          <w:sz w:val="28"/>
          <w:szCs w:val="28"/>
        </w:rPr>
        <w:t xml:space="preserve">) пирамида </w:t>
      </w:r>
      <w:proofErr w:type="spellStart"/>
      <w:r w:rsidRPr="00CD5C78">
        <w:rPr>
          <w:rFonts w:ascii="Times New Roman" w:hAnsi="Times New Roman" w:cs="Times New Roman"/>
          <w:sz w:val="28"/>
          <w:szCs w:val="28"/>
        </w:rPr>
        <w:t>тә</w:t>
      </w:r>
      <w:proofErr w:type="gramStart"/>
      <w:r w:rsidRPr="00CD5C78">
        <w:rPr>
          <w:rFonts w:ascii="Times New Roman" w:hAnsi="Times New Roman" w:cs="Times New Roman"/>
          <w:sz w:val="28"/>
          <w:szCs w:val="28"/>
        </w:rPr>
        <w:t>р</w:t>
      </w:r>
      <w:proofErr w:type="gramEnd"/>
      <w:r w:rsidRPr="00CD5C78">
        <w:rPr>
          <w:rFonts w:ascii="Times New Roman" w:hAnsi="Times New Roman" w:cs="Times New Roman"/>
          <w:sz w:val="28"/>
          <w:szCs w:val="28"/>
        </w:rPr>
        <w:t>ізді</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тәжі</w:t>
      </w:r>
      <w:proofErr w:type="spellEnd"/>
      <w:r w:rsidRPr="00CD5C78">
        <w:rPr>
          <w:rFonts w:ascii="Times New Roman" w:hAnsi="Times New Roman" w:cs="Times New Roman"/>
          <w:sz w:val="28"/>
          <w:szCs w:val="28"/>
        </w:rPr>
        <w:t xml:space="preserve"> бар </w:t>
      </w:r>
      <w:proofErr w:type="spellStart"/>
      <w:r w:rsidRPr="00CD5C78">
        <w:rPr>
          <w:rFonts w:ascii="Times New Roman" w:hAnsi="Times New Roman" w:cs="Times New Roman"/>
          <w:sz w:val="28"/>
          <w:szCs w:val="28"/>
        </w:rPr>
        <w:t>ағаштарды</w:t>
      </w:r>
      <w:proofErr w:type="spellEnd"/>
      <w:r w:rsidRPr="00CD5C78">
        <w:rPr>
          <w:rFonts w:ascii="Times New Roman" w:hAnsi="Times New Roman" w:cs="Times New Roman"/>
          <w:sz w:val="28"/>
          <w:szCs w:val="28"/>
        </w:rPr>
        <w:t xml:space="preserve"> 4,5—5,0 м — </w:t>
      </w:r>
      <w:proofErr w:type="spellStart"/>
      <w:r w:rsidRPr="00CD5C78">
        <w:rPr>
          <w:rFonts w:ascii="Times New Roman" w:hAnsi="Times New Roman" w:cs="Times New Roman"/>
          <w:sz w:val="28"/>
          <w:szCs w:val="28"/>
        </w:rPr>
        <w:t>ден</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жақын</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емес</w:t>
      </w:r>
      <w:proofErr w:type="spellEnd"/>
      <w:r w:rsidRPr="00CD5C78">
        <w:rPr>
          <w:rFonts w:ascii="Times New Roman" w:hAnsi="Times New Roman" w:cs="Times New Roman"/>
          <w:sz w:val="28"/>
          <w:szCs w:val="28"/>
        </w:rPr>
        <w:t xml:space="preserve">, ал </w:t>
      </w:r>
      <w:proofErr w:type="spellStart"/>
      <w:r w:rsidRPr="00CD5C78">
        <w:rPr>
          <w:rFonts w:ascii="Times New Roman" w:hAnsi="Times New Roman" w:cs="Times New Roman"/>
          <w:sz w:val="28"/>
          <w:szCs w:val="28"/>
        </w:rPr>
        <w:t>дөңгелек</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немесе</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сопақша</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тәжі</w:t>
      </w:r>
      <w:proofErr w:type="spellEnd"/>
      <w:r w:rsidRPr="00CD5C78">
        <w:rPr>
          <w:rFonts w:ascii="Times New Roman" w:hAnsi="Times New Roman" w:cs="Times New Roman"/>
          <w:sz w:val="28"/>
          <w:szCs w:val="28"/>
        </w:rPr>
        <w:t xml:space="preserve"> бар </w:t>
      </w:r>
      <w:proofErr w:type="spellStart"/>
      <w:r w:rsidRPr="00CD5C78">
        <w:rPr>
          <w:rFonts w:ascii="Times New Roman" w:hAnsi="Times New Roman" w:cs="Times New Roman"/>
          <w:sz w:val="28"/>
          <w:szCs w:val="28"/>
        </w:rPr>
        <w:t>ағаштарды</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ағаш</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бұтақтарының</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едәуір</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кесілуін</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болдырмас</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үшін</w:t>
      </w:r>
      <w:proofErr w:type="spellEnd"/>
      <w:r w:rsidRPr="00CD5C78">
        <w:rPr>
          <w:rFonts w:ascii="Times New Roman" w:hAnsi="Times New Roman" w:cs="Times New Roman"/>
          <w:sz w:val="28"/>
          <w:szCs w:val="28"/>
        </w:rPr>
        <w:t xml:space="preserve"> 6 м-</w:t>
      </w:r>
      <w:proofErr w:type="spellStart"/>
      <w:r w:rsidRPr="00CD5C78">
        <w:rPr>
          <w:rFonts w:ascii="Times New Roman" w:hAnsi="Times New Roman" w:cs="Times New Roman"/>
          <w:sz w:val="28"/>
          <w:szCs w:val="28"/>
        </w:rPr>
        <w:t>ден</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жақын</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емес</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отырғызу</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керек</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кү</w:t>
      </w:r>
      <w:proofErr w:type="gramStart"/>
      <w:r w:rsidRPr="00CD5C78">
        <w:rPr>
          <w:rFonts w:ascii="Times New Roman" w:hAnsi="Times New Roman" w:cs="Times New Roman"/>
          <w:sz w:val="28"/>
          <w:szCs w:val="28"/>
        </w:rPr>
        <w:t>р</w:t>
      </w:r>
      <w:proofErr w:type="gramEnd"/>
      <w:r w:rsidRPr="00CD5C78">
        <w:rPr>
          <w:rFonts w:ascii="Times New Roman" w:hAnsi="Times New Roman" w:cs="Times New Roman"/>
          <w:sz w:val="28"/>
          <w:szCs w:val="28"/>
        </w:rPr>
        <w:t>іш</w:t>
      </w:r>
      <w:proofErr w:type="spellEnd"/>
      <w:r w:rsidRPr="00CD5C78">
        <w:rPr>
          <w:rFonts w:ascii="Times New Roman" w:hAnsi="Times New Roman" w:cs="Times New Roman"/>
          <w:sz w:val="28"/>
          <w:szCs w:val="28"/>
        </w:rPr>
        <w:t>. 114).</w:t>
      </w:r>
    </w:p>
    <w:p w:rsidR="007377A1" w:rsidRDefault="00CD5C78" w:rsidP="00CD5C78">
      <w:pPr>
        <w:spacing w:after="0" w:line="240" w:lineRule="auto"/>
        <w:ind w:firstLine="851"/>
        <w:jc w:val="both"/>
        <w:rPr>
          <w:rFonts w:ascii="Times New Roman" w:hAnsi="Times New Roman" w:cs="Times New Roman"/>
          <w:sz w:val="28"/>
          <w:szCs w:val="28"/>
          <w:lang w:val="kk-KZ"/>
        </w:rPr>
      </w:pPr>
      <w:proofErr w:type="spellStart"/>
      <w:r w:rsidRPr="00CD5C78">
        <w:rPr>
          <w:rFonts w:ascii="Times New Roman" w:hAnsi="Times New Roman" w:cs="Times New Roman"/>
          <w:sz w:val="28"/>
          <w:szCs w:val="28"/>
        </w:rPr>
        <w:t>Зақым</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келтірмеу</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үшін</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бұталарды</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жер</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асты</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желілерінен</w:t>
      </w:r>
      <w:proofErr w:type="spellEnd"/>
      <w:r w:rsidRPr="00CD5C78">
        <w:rPr>
          <w:rFonts w:ascii="Times New Roman" w:hAnsi="Times New Roman" w:cs="Times New Roman"/>
          <w:sz w:val="28"/>
          <w:szCs w:val="28"/>
        </w:rPr>
        <w:t xml:space="preserve"> 0,6—0,7 </w:t>
      </w:r>
      <w:proofErr w:type="gramStart"/>
      <w:r w:rsidRPr="00CD5C78">
        <w:rPr>
          <w:rFonts w:ascii="Times New Roman" w:hAnsi="Times New Roman" w:cs="Times New Roman"/>
          <w:sz w:val="28"/>
          <w:szCs w:val="28"/>
        </w:rPr>
        <w:t>м-</w:t>
      </w:r>
      <w:proofErr w:type="spellStart"/>
      <w:r w:rsidRPr="00CD5C78">
        <w:rPr>
          <w:rFonts w:ascii="Times New Roman" w:hAnsi="Times New Roman" w:cs="Times New Roman"/>
          <w:sz w:val="28"/>
          <w:szCs w:val="28"/>
        </w:rPr>
        <w:t>ге</w:t>
      </w:r>
      <w:proofErr w:type="spellEnd"/>
      <w:proofErr w:type="gram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жақын</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отырғызбау</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керек</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топырақты</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қазу</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кезінде</w:t>
      </w:r>
      <w:proofErr w:type="spellEnd"/>
      <w:r w:rsidRPr="00CD5C78">
        <w:rPr>
          <w:rFonts w:ascii="Times New Roman" w:hAnsi="Times New Roman" w:cs="Times New Roman"/>
          <w:sz w:val="28"/>
          <w:szCs w:val="28"/>
        </w:rPr>
        <w:t xml:space="preserve"> </w:t>
      </w:r>
      <w:proofErr w:type="spellStart"/>
      <w:r w:rsidRPr="00CD5C78">
        <w:rPr>
          <w:rFonts w:ascii="Times New Roman" w:hAnsi="Times New Roman" w:cs="Times New Roman"/>
          <w:sz w:val="28"/>
          <w:szCs w:val="28"/>
        </w:rPr>
        <w:t>тамырлар</w:t>
      </w:r>
      <w:proofErr w:type="spellEnd"/>
      <w:r w:rsidRPr="00CD5C78">
        <w:rPr>
          <w:rFonts w:ascii="Times New Roman" w:hAnsi="Times New Roman" w:cs="Times New Roman"/>
          <w:sz w:val="28"/>
          <w:szCs w:val="28"/>
        </w:rPr>
        <w:t>.</w:t>
      </w:r>
    </w:p>
    <w:p w:rsidR="00CD5C78" w:rsidRDefault="00CD5C78" w:rsidP="00CD5C78">
      <w:pPr>
        <w:spacing w:after="0" w:line="240" w:lineRule="auto"/>
        <w:ind w:firstLine="851"/>
        <w:jc w:val="both"/>
        <w:rPr>
          <w:rFonts w:ascii="Times New Roman" w:hAnsi="Times New Roman" w:cs="Times New Roman"/>
          <w:sz w:val="28"/>
          <w:szCs w:val="28"/>
          <w:lang w:val="kk-KZ"/>
        </w:rPr>
      </w:pPr>
      <w:r w:rsidRPr="00FF4120">
        <w:rPr>
          <w:noProof/>
          <w:sz w:val="28"/>
          <w:szCs w:val="28"/>
        </w:rPr>
        <w:lastRenderedPageBreak/>
        <w:drawing>
          <wp:inline distT="0" distB="0" distL="0" distR="0" wp14:anchorId="2B47870B" wp14:editId="7214709C">
            <wp:extent cx="5267159" cy="8346558"/>
            <wp:effectExtent l="0" t="0" r="0" b="0"/>
            <wp:docPr id="2" name="Рисунок 2"/>
            <wp:cNvGraphicFramePr/>
            <a:graphic xmlns:a="http://schemas.openxmlformats.org/drawingml/2006/main">
              <a:graphicData uri="http://schemas.openxmlformats.org/drawingml/2006/picture">
                <pic:pic xmlns:pic="http://schemas.openxmlformats.org/drawingml/2006/picture">
                  <pic:nvPicPr>
                    <pic:cNvPr id="2" name="Рисунок 2"/>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264236" cy="8341926"/>
                    </a:xfrm>
                    <a:prstGeom prst="rect">
                      <a:avLst/>
                    </a:prstGeom>
                    <a:noFill/>
                    <a:ln>
                      <a:noFill/>
                    </a:ln>
                  </pic:spPr>
                </pic:pic>
              </a:graphicData>
            </a:graphic>
          </wp:inline>
        </w:drawing>
      </w:r>
    </w:p>
    <w:p w:rsidR="00CD5C78" w:rsidRDefault="00CD5C78" w:rsidP="00CD5C78">
      <w:pPr>
        <w:spacing w:after="0" w:line="240" w:lineRule="auto"/>
        <w:ind w:firstLine="851"/>
        <w:jc w:val="both"/>
        <w:rPr>
          <w:rFonts w:ascii="Times New Roman" w:hAnsi="Times New Roman" w:cs="Times New Roman"/>
          <w:sz w:val="28"/>
          <w:szCs w:val="28"/>
          <w:lang w:val="kk-KZ"/>
        </w:rPr>
      </w:pPr>
    </w:p>
    <w:p w:rsidR="00CD5C78" w:rsidRDefault="00CD5C78" w:rsidP="00CD5C78">
      <w:pPr>
        <w:spacing w:after="0" w:line="240" w:lineRule="auto"/>
        <w:ind w:firstLine="851"/>
        <w:jc w:val="center"/>
        <w:rPr>
          <w:rFonts w:ascii="Times New Roman" w:hAnsi="Times New Roman" w:cs="Times New Roman"/>
          <w:sz w:val="28"/>
          <w:szCs w:val="28"/>
          <w:lang w:val="kk-KZ"/>
        </w:rPr>
      </w:pPr>
      <w:r w:rsidRPr="00FF4120">
        <w:rPr>
          <w:noProof/>
          <w:sz w:val="28"/>
          <w:szCs w:val="28"/>
        </w:rPr>
        <w:lastRenderedPageBreak/>
        <w:drawing>
          <wp:inline distT="0" distB="0" distL="0" distR="0" wp14:anchorId="6371C115" wp14:editId="1E092FE0">
            <wp:extent cx="5109332" cy="5826642"/>
            <wp:effectExtent l="0" t="0" r="0" b="0"/>
            <wp:docPr id="1" name="Рисунок 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rotWithShape="1">
                    <a:blip r:embed="rId6" cstate="print">
                      <a:extLst>
                        <a:ext uri="{28A0092B-C50C-407E-A947-70E740481C1C}">
                          <a14:useLocalDpi xmlns:a14="http://schemas.microsoft.com/office/drawing/2010/main" val="0"/>
                        </a:ext>
                      </a:extLst>
                    </a:blip>
                    <a:srcRect l="1018" t="5272" r="5089" b="-1278"/>
                    <a:stretch/>
                  </pic:blipFill>
                  <pic:spPr bwMode="auto">
                    <a:xfrm>
                      <a:off x="0" y="0"/>
                      <a:ext cx="5110841" cy="5828363"/>
                    </a:xfrm>
                    <a:prstGeom prst="rect">
                      <a:avLst/>
                    </a:prstGeom>
                    <a:noFill/>
                    <a:ln>
                      <a:noFill/>
                    </a:ln>
                    <a:extLst>
                      <a:ext uri="{53640926-AAD7-44D8-BBD7-CCE9431645EC}">
                        <a14:shadowObscured xmlns:a14="http://schemas.microsoft.com/office/drawing/2010/main"/>
                      </a:ext>
                    </a:extLst>
                  </pic:spPr>
                </pic:pic>
              </a:graphicData>
            </a:graphic>
          </wp:inline>
        </w:drawing>
      </w:r>
    </w:p>
    <w:p w:rsidR="00CD5C78" w:rsidRDefault="00CD5C78" w:rsidP="00CD5C78">
      <w:pPr>
        <w:spacing w:after="0" w:line="240" w:lineRule="auto"/>
        <w:ind w:firstLine="851"/>
        <w:jc w:val="both"/>
        <w:rPr>
          <w:rFonts w:ascii="Times New Roman" w:hAnsi="Times New Roman" w:cs="Times New Roman"/>
          <w:sz w:val="28"/>
          <w:szCs w:val="28"/>
          <w:lang w:val="kk-KZ"/>
        </w:rPr>
      </w:pPr>
    </w:p>
    <w:p w:rsidR="00CD5C78" w:rsidRPr="00CD5C78" w:rsidRDefault="00CD5C78" w:rsidP="00CD5C78">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Отырғызу</w:t>
      </w:r>
      <w:r w:rsidRPr="00CD5C78">
        <w:rPr>
          <w:rFonts w:ascii="Times New Roman" w:hAnsi="Times New Roman" w:cs="Times New Roman"/>
          <w:sz w:val="28"/>
          <w:szCs w:val="28"/>
          <w:lang w:val="kk-KZ"/>
        </w:rPr>
        <w:t xml:space="preserve"> әдісі. </w:t>
      </w:r>
    </w:p>
    <w:p w:rsidR="00CD5C78" w:rsidRDefault="00CD5C78" w:rsidP="00CD5C78">
      <w:pPr>
        <w:spacing w:after="0" w:line="240" w:lineRule="auto"/>
        <w:ind w:firstLine="851"/>
        <w:jc w:val="both"/>
        <w:rPr>
          <w:rFonts w:ascii="Times New Roman" w:hAnsi="Times New Roman" w:cs="Times New Roman"/>
          <w:sz w:val="28"/>
          <w:szCs w:val="28"/>
          <w:lang w:val="kk-KZ"/>
        </w:rPr>
      </w:pPr>
      <w:r w:rsidRPr="00CD5C78">
        <w:rPr>
          <w:rFonts w:ascii="Times New Roman" w:hAnsi="Times New Roman" w:cs="Times New Roman"/>
          <w:sz w:val="28"/>
          <w:szCs w:val="28"/>
          <w:lang w:val="kk-KZ"/>
        </w:rPr>
        <w:t xml:space="preserve">Ағаш отырғызудың тесік әдісімен олардың шұңқырларының айналасындағы ашылмаған жерлер (бұдан әрі тесіктер деп аталады) 1,25 х 1,25 м немесе диаметрі 1,5 м емес мөлшерде жасалады.алайда, кейбір ағаш түрлері үшін, мысалы, емен, жылқы каштаны және т. б., әсіресе тығыз топырақтарда және тротуарлардың ауа өткізбейтін жабындарында тесіктердің бұл мөлшері жеткіліксіз. Ағаштар нашар дамып, жапырақтарды ерте тастайды. Сондықтан тығыз топырақтар мен тротуарлардың асфальт жамылғысы бар тесіктердің мөлшері кем дегенде 1,5x1,5 м немесе диаметрі 1,7 м болуы керек. Дөңгелек тесіктер көбінесе тротуардың шеті қисық сызықты құрайтын жерлерде қолданылады (мысалы, көше бұрылыстарында және қиылыстарда). Көшелердің тік учаскелерінде кейде дөңгелек тесіктер де қолданылады (мысалы, Киевте, Хрешчатикте), олар әдетте төртбұрышты немесе тікбұрышты болады. Бұл пішіндегі тесіктер архитектуралық тұрғыдан көше жабдықтарының басқа элементтерімен, атап айтқанда, жолдың </w:t>
      </w:r>
      <w:r w:rsidRPr="00CD5C78">
        <w:rPr>
          <w:rFonts w:ascii="Times New Roman" w:hAnsi="Times New Roman" w:cs="Times New Roman"/>
          <w:sz w:val="28"/>
          <w:szCs w:val="28"/>
          <w:lang w:val="kk-KZ"/>
        </w:rPr>
        <w:lastRenderedPageBreak/>
        <w:t>бүйірімен жақсы байланысты және дөңгелек тесіктермен бірдей аумақты, тротуардың енінің аз бөлігін алады (бұл тар тротуарларда маңызды).</w:t>
      </w:r>
    </w:p>
    <w:p w:rsidR="00CD5C78" w:rsidRDefault="00CD5C78" w:rsidP="00CD5C78">
      <w:pPr>
        <w:spacing w:after="0" w:line="240" w:lineRule="auto"/>
        <w:ind w:firstLine="851"/>
        <w:jc w:val="both"/>
        <w:rPr>
          <w:rFonts w:ascii="Times New Roman" w:hAnsi="Times New Roman" w:cs="Times New Roman"/>
          <w:sz w:val="28"/>
          <w:szCs w:val="28"/>
          <w:lang w:val="kk-KZ"/>
        </w:rPr>
      </w:pPr>
      <w:r>
        <w:rPr>
          <w:noProof/>
        </w:rPr>
        <w:drawing>
          <wp:inline distT="0" distB="0" distL="0" distR="0" wp14:anchorId="2CA83CE2" wp14:editId="4D3474F4">
            <wp:extent cx="5220586" cy="2183735"/>
            <wp:effectExtent l="0" t="0" r="0" b="7620"/>
            <wp:docPr id="7" name="Рисунок 7" descr="Особенности посадки крупномерных деревьев на магистралях, улицах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Особенности посадки крупномерных деревьев на магистралях, улицах ..."/>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18322" cy="2182788"/>
                    </a:xfrm>
                    <a:prstGeom prst="rect">
                      <a:avLst/>
                    </a:prstGeom>
                    <a:noFill/>
                    <a:ln>
                      <a:noFill/>
                    </a:ln>
                  </pic:spPr>
                </pic:pic>
              </a:graphicData>
            </a:graphic>
          </wp:inline>
        </w:drawing>
      </w:r>
    </w:p>
    <w:p w:rsidR="00CD5C78" w:rsidRPr="00CD5C78" w:rsidRDefault="00CD5C78" w:rsidP="00CD5C78">
      <w:pPr>
        <w:shd w:val="clear" w:color="auto" w:fill="FFFFFF"/>
        <w:spacing w:after="0" w:line="240" w:lineRule="auto"/>
        <w:ind w:firstLine="567"/>
        <w:jc w:val="both"/>
        <w:rPr>
          <w:rFonts w:ascii="Times New Roman" w:hAnsi="Times New Roman" w:cs="Times New Roman"/>
          <w:sz w:val="28"/>
          <w:szCs w:val="28"/>
        </w:rPr>
      </w:pPr>
      <w:r w:rsidRPr="00CD5C78">
        <w:rPr>
          <w:rFonts w:ascii="Times New Roman" w:eastAsia="Times New Roman" w:hAnsi="Times New Roman" w:cs="Times New Roman"/>
          <w:color w:val="000000"/>
          <w:sz w:val="28"/>
          <w:szCs w:val="28"/>
        </w:rPr>
        <w:t xml:space="preserve">При луночном способе деревья нужно </w:t>
      </w:r>
      <w:proofErr w:type="gramStart"/>
      <w:r w:rsidRPr="00CD5C78">
        <w:rPr>
          <w:rFonts w:ascii="Times New Roman" w:eastAsia="Times New Roman" w:hAnsi="Times New Roman" w:cs="Times New Roman"/>
          <w:color w:val="000000"/>
          <w:sz w:val="28"/>
          <w:szCs w:val="28"/>
        </w:rPr>
        <w:t>садить</w:t>
      </w:r>
      <w:proofErr w:type="gramEnd"/>
      <w:r w:rsidRPr="00CD5C78">
        <w:rPr>
          <w:rFonts w:ascii="Times New Roman" w:eastAsia="Times New Roman" w:hAnsi="Times New Roman" w:cs="Times New Roman"/>
          <w:color w:val="000000"/>
          <w:sz w:val="28"/>
          <w:szCs w:val="28"/>
        </w:rPr>
        <w:t xml:space="preserve"> по возмож</w:t>
      </w:r>
      <w:r w:rsidRPr="00CD5C78">
        <w:rPr>
          <w:rFonts w:ascii="Times New Roman" w:eastAsia="Times New Roman" w:hAnsi="Times New Roman" w:cs="Times New Roman"/>
          <w:color w:val="000000"/>
          <w:sz w:val="28"/>
          <w:szCs w:val="28"/>
        </w:rPr>
        <w:softHyphen/>
        <w:t>ности в центре лунок. Если лунки круглые, это обязательно. При применении же лунок квадратного сечения часто прихо</w:t>
      </w:r>
      <w:r w:rsidRPr="00CD5C78">
        <w:rPr>
          <w:rFonts w:ascii="Times New Roman" w:eastAsia="Times New Roman" w:hAnsi="Times New Roman" w:cs="Times New Roman"/>
          <w:color w:val="000000"/>
          <w:sz w:val="28"/>
          <w:szCs w:val="28"/>
        </w:rPr>
        <w:softHyphen/>
        <w:t xml:space="preserve">дится отступать от этого правила и допускать расположение деревьев не в центре лунок. В таких случаях расстояние от оси ствола дерева до края лунки должно быть не менее 0,5 </w:t>
      </w:r>
      <w:r w:rsidRPr="00CD5C78">
        <w:rPr>
          <w:rFonts w:ascii="Times New Roman" w:eastAsia="Times New Roman" w:hAnsi="Times New Roman" w:cs="Times New Roman"/>
          <w:i/>
          <w:iCs/>
          <w:color w:val="000000"/>
          <w:sz w:val="28"/>
          <w:szCs w:val="28"/>
        </w:rPr>
        <w:t xml:space="preserve">м, а </w:t>
      </w:r>
      <w:r w:rsidRPr="00CD5C78">
        <w:rPr>
          <w:rFonts w:ascii="Times New Roman" w:eastAsia="Times New Roman" w:hAnsi="Times New Roman" w:cs="Times New Roman"/>
          <w:color w:val="000000"/>
          <w:sz w:val="28"/>
          <w:szCs w:val="28"/>
        </w:rPr>
        <w:t xml:space="preserve">наибольшее расстояние нецелесообразно делать более </w:t>
      </w:r>
      <w:r w:rsidRPr="00CD5C78">
        <w:rPr>
          <w:rFonts w:ascii="Times New Roman" w:eastAsia="Times New Roman" w:hAnsi="Times New Roman" w:cs="Times New Roman"/>
          <w:color w:val="000000"/>
          <w:sz w:val="28"/>
          <w:szCs w:val="28"/>
          <w:vertAlign w:val="superscript"/>
        </w:rPr>
        <w:t>2</w:t>
      </w:r>
      <w:r w:rsidRPr="00CD5C78">
        <w:rPr>
          <w:rFonts w:ascii="Times New Roman" w:eastAsia="Times New Roman" w:hAnsi="Times New Roman" w:cs="Times New Roman"/>
          <w:color w:val="000000"/>
          <w:sz w:val="28"/>
          <w:szCs w:val="28"/>
        </w:rPr>
        <w:t>/» ширины лунки (рис. 116).</w:t>
      </w:r>
    </w:p>
    <w:p w:rsidR="00CD5C78" w:rsidRPr="00CD5C78" w:rsidRDefault="00CD5C78" w:rsidP="00CD5C78">
      <w:pPr>
        <w:shd w:val="clear" w:color="auto" w:fill="FFFFFF"/>
        <w:spacing w:after="0" w:line="240" w:lineRule="auto"/>
        <w:ind w:firstLine="567"/>
        <w:jc w:val="both"/>
        <w:rPr>
          <w:rFonts w:ascii="Times New Roman" w:hAnsi="Times New Roman" w:cs="Times New Roman"/>
          <w:sz w:val="28"/>
          <w:szCs w:val="28"/>
        </w:rPr>
      </w:pPr>
      <w:r w:rsidRPr="00CD5C78">
        <w:rPr>
          <w:rFonts w:ascii="Times New Roman" w:eastAsia="Times New Roman" w:hAnsi="Times New Roman" w:cs="Times New Roman"/>
          <w:color w:val="000000"/>
          <w:sz w:val="28"/>
          <w:szCs w:val="28"/>
        </w:rPr>
        <w:t xml:space="preserve">Расстояние дерева от края проезжей части по техническим нормам должно быть не менее 1 </w:t>
      </w:r>
      <w:r w:rsidRPr="00CD5C78">
        <w:rPr>
          <w:rFonts w:ascii="Times New Roman" w:eastAsia="Times New Roman" w:hAnsi="Times New Roman" w:cs="Times New Roman"/>
          <w:i/>
          <w:iCs/>
          <w:color w:val="000000"/>
          <w:sz w:val="28"/>
          <w:szCs w:val="28"/>
        </w:rPr>
        <w:t>м.</w:t>
      </w:r>
    </w:p>
    <w:p w:rsidR="00CD5C78" w:rsidRPr="00CD5C78" w:rsidRDefault="00CD5C78" w:rsidP="00CD5C78">
      <w:pPr>
        <w:shd w:val="clear" w:color="auto" w:fill="FFFFFF"/>
        <w:spacing w:after="0" w:line="240" w:lineRule="auto"/>
        <w:ind w:firstLine="567"/>
        <w:jc w:val="both"/>
        <w:rPr>
          <w:rFonts w:ascii="Times New Roman" w:hAnsi="Times New Roman" w:cs="Times New Roman"/>
          <w:sz w:val="28"/>
          <w:szCs w:val="28"/>
        </w:rPr>
      </w:pPr>
      <w:r w:rsidRPr="00CD5C78">
        <w:rPr>
          <w:rFonts w:ascii="Times New Roman" w:eastAsia="Times New Roman" w:hAnsi="Times New Roman" w:cs="Times New Roman"/>
          <w:color w:val="000000"/>
          <w:sz w:val="28"/>
          <w:szCs w:val="28"/>
        </w:rPr>
        <w:t xml:space="preserve">Лунки следует располагать с отступом 0,35—0,50 </w:t>
      </w:r>
      <w:r w:rsidRPr="00CD5C78">
        <w:rPr>
          <w:rFonts w:ascii="Times New Roman" w:eastAsia="Times New Roman" w:hAnsi="Times New Roman" w:cs="Times New Roman"/>
          <w:i/>
          <w:iCs/>
          <w:color w:val="000000"/>
          <w:sz w:val="28"/>
          <w:szCs w:val="28"/>
        </w:rPr>
        <w:t xml:space="preserve">м </w:t>
      </w:r>
      <w:r w:rsidRPr="00CD5C78">
        <w:rPr>
          <w:rFonts w:ascii="Times New Roman" w:eastAsia="Times New Roman" w:hAnsi="Times New Roman" w:cs="Times New Roman"/>
          <w:color w:val="000000"/>
          <w:sz w:val="28"/>
          <w:szCs w:val="28"/>
        </w:rPr>
        <w:t xml:space="preserve">от проезжей части, чтобы их можно было обойти со стороны проезда. При таком отступе дерево можно </w:t>
      </w:r>
      <w:proofErr w:type="gramStart"/>
      <w:r w:rsidRPr="00CD5C78">
        <w:rPr>
          <w:rFonts w:ascii="Times New Roman" w:eastAsia="Times New Roman" w:hAnsi="Times New Roman" w:cs="Times New Roman"/>
          <w:color w:val="000000"/>
          <w:sz w:val="28"/>
          <w:szCs w:val="28"/>
        </w:rPr>
        <w:t>садить</w:t>
      </w:r>
      <w:proofErr w:type="gramEnd"/>
      <w:r w:rsidRPr="00CD5C78">
        <w:rPr>
          <w:rFonts w:ascii="Times New Roman" w:eastAsia="Times New Roman" w:hAnsi="Times New Roman" w:cs="Times New Roman"/>
          <w:color w:val="000000"/>
          <w:sz w:val="28"/>
          <w:szCs w:val="28"/>
        </w:rPr>
        <w:t xml:space="preserve"> на расстоя</w:t>
      </w:r>
      <w:r w:rsidRPr="00CD5C78">
        <w:rPr>
          <w:rFonts w:ascii="Times New Roman" w:eastAsia="Times New Roman" w:hAnsi="Times New Roman" w:cs="Times New Roman"/>
          <w:color w:val="000000"/>
          <w:sz w:val="28"/>
          <w:szCs w:val="28"/>
        </w:rPr>
        <w:softHyphen/>
        <w:t xml:space="preserve">нии 1 </w:t>
      </w:r>
      <w:r w:rsidRPr="00CD5C78">
        <w:rPr>
          <w:rFonts w:ascii="Times New Roman" w:eastAsia="Times New Roman" w:hAnsi="Times New Roman" w:cs="Times New Roman"/>
          <w:i/>
          <w:iCs/>
          <w:color w:val="000000"/>
          <w:sz w:val="28"/>
          <w:szCs w:val="28"/>
        </w:rPr>
        <w:t xml:space="preserve">м </w:t>
      </w:r>
      <w:r w:rsidRPr="00CD5C78">
        <w:rPr>
          <w:rFonts w:ascii="Times New Roman" w:eastAsia="Times New Roman" w:hAnsi="Times New Roman" w:cs="Times New Roman"/>
          <w:color w:val="000000"/>
          <w:sz w:val="28"/>
          <w:szCs w:val="28"/>
        </w:rPr>
        <w:t>от проезжей части (рис. 116).</w:t>
      </w:r>
    </w:p>
    <w:p w:rsidR="00CD5C78" w:rsidRPr="00CD5C78" w:rsidRDefault="00CD5C78" w:rsidP="00CD5C78">
      <w:pPr>
        <w:shd w:val="clear" w:color="auto" w:fill="FFFFFF"/>
        <w:spacing w:after="0" w:line="240" w:lineRule="auto"/>
        <w:ind w:firstLine="567"/>
        <w:jc w:val="both"/>
        <w:rPr>
          <w:rFonts w:ascii="Times New Roman" w:hAnsi="Times New Roman" w:cs="Times New Roman"/>
          <w:sz w:val="28"/>
          <w:szCs w:val="28"/>
        </w:rPr>
      </w:pPr>
      <w:r w:rsidRPr="00CD5C78">
        <w:rPr>
          <w:rFonts w:ascii="Times New Roman" w:eastAsia="Times New Roman" w:hAnsi="Times New Roman" w:cs="Times New Roman"/>
          <w:color w:val="000000"/>
          <w:sz w:val="28"/>
          <w:szCs w:val="28"/>
        </w:rPr>
        <w:t>Если же между проезжей частью и лункой требуется соз</w:t>
      </w:r>
      <w:r w:rsidRPr="00CD5C78">
        <w:rPr>
          <w:rFonts w:ascii="Times New Roman" w:eastAsia="Times New Roman" w:hAnsi="Times New Roman" w:cs="Times New Roman"/>
          <w:color w:val="000000"/>
          <w:sz w:val="28"/>
          <w:szCs w:val="28"/>
        </w:rPr>
        <w:softHyphen/>
        <w:t>дать нормальный проход или устроить велосипедную дорожку, то дерево нужно сажать на расстоянии не менее 1,4—1,5 лот борта (рис. 119), причем край лунки должен быть располо</w:t>
      </w:r>
      <w:r w:rsidRPr="00CD5C78">
        <w:rPr>
          <w:rFonts w:ascii="Times New Roman" w:eastAsia="Times New Roman" w:hAnsi="Times New Roman" w:cs="Times New Roman"/>
          <w:color w:val="000000"/>
          <w:sz w:val="28"/>
          <w:szCs w:val="28"/>
        </w:rPr>
        <w:softHyphen/>
        <w:t xml:space="preserve">жен на расстоянии 0,75 </w:t>
      </w:r>
      <w:r w:rsidRPr="00CD5C78">
        <w:rPr>
          <w:rFonts w:ascii="Times New Roman" w:eastAsia="Times New Roman" w:hAnsi="Times New Roman" w:cs="Times New Roman"/>
          <w:i/>
          <w:iCs/>
          <w:color w:val="000000"/>
          <w:sz w:val="28"/>
          <w:szCs w:val="28"/>
        </w:rPr>
        <w:t xml:space="preserve">м </w:t>
      </w:r>
      <w:r w:rsidRPr="00CD5C78">
        <w:rPr>
          <w:rFonts w:ascii="Times New Roman" w:eastAsia="Times New Roman" w:hAnsi="Times New Roman" w:cs="Times New Roman"/>
          <w:color w:val="000000"/>
          <w:sz w:val="28"/>
          <w:szCs w:val="28"/>
        </w:rPr>
        <w:t>от проезжей части.</w:t>
      </w:r>
    </w:p>
    <w:p w:rsidR="00CD5C78" w:rsidRPr="00CD5C78" w:rsidRDefault="00CD5C78" w:rsidP="00CD5C78">
      <w:pPr>
        <w:spacing w:after="0" w:line="240" w:lineRule="auto"/>
        <w:ind w:firstLine="567"/>
        <w:rPr>
          <w:rFonts w:ascii="Times New Roman" w:eastAsia="Times New Roman" w:hAnsi="Times New Roman" w:cs="Times New Roman"/>
          <w:color w:val="000000"/>
          <w:sz w:val="28"/>
          <w:szCs w:val="28"/>
        </w:rPr>
      </w:pPr>
      <w:r w:rsidRPr="00CD5C78">
        <w:rPr>
          <w:rFonts w:ascii="Times New Roman" w:eastAsia="Times New Roman" w:hAnsi="Times New Roman" w:cs="Times New Roman"/>
          <w:color w:val="000000"/>
          <w:sz w:val="28"/>
          <w:szCs w:val="28"/>
        </w:rPr>
        <w:t xml:space="preserve">На практике иногда встречаются случаи посадки деревьев в лунках на более значительном расстоянии от края тротуара. В этих случаях особенно важно устройство ограждений для защиты корней деревьев от </w:t>
      </w:r>
      <w:proofErr w:type="spellStart"/>
      <w:r w:rsidRPr="00CD5C78">
        <w:rPr>
          <w:rFonts w:ascii="Times New Roman" w:eastAsia="Times New Roman" w:hAnsi="Times New Roman" w:cs="Times New Roman"/>
          <w:color w:val="000000"/>
          <w:sz w:val="28"/>
          <w:szCs w:val="28"/>
        </w:rPr>
        <w:t>затаптывания</w:t>
      </w:r>
      <w:proofErr w:type="spellEnd"/>
      <w:r w:rsidRPr="00CD5C78">
        <w:rPr>
          <w:rFonts w:ascii="Times New Roman" w:eastAsia="Times New Roman" w:hAnsi="Times New Roman" w:cs="Times New Roman"/>
          <w:color w:val="000000"/>
          <w:sz w:val="28"/>
          <w:szCs w:val="28"/>
        </w:rPr>
        <w:t>.</w:t>
      </w:r>
    </w:p>
    <w:p w:rsidR="00CD5C78" w:rsidRDefault="00CD5C78" w:rsidP="00CD5C78">
      <w:pPr>
        <w:ind w:firstLine="567"/>
        <w:rPr>
          <w:sz w:val="28"/>
          <w:szCs w:val="28"/>
          <w:lang w:val="kk-KZ"/>
        </w:rPr>
      </w:pPr>
      <w:r w:rsidRPr="00FF4120">
        <w:rPr>
          <w:noProof/>
          <w:sz w:val="28"/>
          <w:szCs w:val="28"/>
        </w:rPr>
        <w:lastRenderedPageBreak/>
        <w:drawing>
          <wp:inline distT="0" distB="0" distL="0" distR="0" wp14:anchorId="37BA47A1" wp14:editId="005AB60C">
            <wp:extent cx="5890437" cy="9122735"/>
            <wp:effectExtent l="0" t="0" r="0" b="2540"/>
            <wp:docPr id="5" name="Рисунок 5"/>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90814" cy="9123319"/>
                    </a:xfrm>
                    <a:prstGeom prst="rect">
                      <a:avLst/>
                    </a:prstGeom>
                    <a:noFill/>
                    <a:ln>
                      <a:noFill/>
                    </a:ln>
                  </pic:spPr>
                </pic:pic>
              </a:graphicData>
            </a:graphic>
          </wp:inline>
        </w:drawing>
      </w:r>
    </w:p>
    <w:p w:rsidR="00CD5C78" w:rsidRPr="00CD5C78" w:rsidRDefault="00CD5C78" w:rsidP="00CD5C78">
      <w:pPr>
        <w:spacing w:after="0" w:line="240" w:lineRule="auto"/>
        <w:ind w:firstLine="567"/>
        <w:jc w:val="both"/>
        <w:rPr>
          <w:rFonts w:ascii="Times New Roman" w:hAnsi="Times New Roman" w:cs="Times New Roman"/>
          <w:sz w:val="28"/>
          <w:szCs w:val="28"/>
          <w:lang w:val="kk-KZ"/>
        </w:rPr>
      </w:pPr>
      <w:r w:rsidRPr="00CD5C78">
        <w:rPr>
          <w:rFonts w:ascii="Times New Roman" w:hAnsi="Times New Roman" w:cs="Times New Roman"/>
          <w:sz w:val="28"/>
          <w:szCs w:val="28"/>
          <w:lang w:val="kk-KZ"/>
        </w:rPr>
        <w:lastRenderedPageBreak/>
        <w:t>Тротуар жолағының ені шамалы болса, ұңғыманың қажетті ауданын сақтау үшін оларды тротуар бойымен тартып, төртбұрышты емес, тікбұрышты қималарды жасаған жөн. Бұл жағдайда тесіктің ені кемінде 1,20 м қабылданады, ал үлкен жағының азға қатынасы 2:1-ден аспауы керек (сурет. 119).</w:t>
      </w:r>
    </w:p>
    <w:p w:rsidR="00CD5C78" w:rsidRPr="00CD5C78" w:rsidRDefault="00CD5C78" w:rsidP="00CD5C78">
      <w:pPr>
        <w:spacing w:after="0" w:line="240" w:lineRule="auto"/>
        <w:ind w:firstLine="567"/>
        <w:jc w:val="both"/>
        <w:rPr>
          <w:rFonts w:ascii="Times New Roman" w:hAnsi="Times New Roman" w:cs="Times New Roman"/>
          <w:sz w:val="28"/>
          <w:szCs w:val="28"/>
          <w:lang w:val="kk-KZ"/>
        </w:rPr>
      </w:pPr>
      <w:r w:rsidRPr="00CD5C78">
        <w:rPr>
          <w:rFonts w:ascii="Times New Roman" w:hAnsi="Times New Roman" w:cs="Times New Roman"/>
          <w:sz w:val="28"/>
          <w:szCs w:val="28"/>
          <w:lang w:val="kk-KZ"/>
        </w:rPr>
        <w:t>Қайта жаңартылатын көшелерде қолданыстағы ересек ағаштар үшін шұңқырларды орнату кезінде тесіктің қимасы тұқымына және топырақ жағдайына байланысты ағаш діңінің 4-5 диаметріне тең болуы керек (мөлшері жер бетінен 1 м биіктікте алынады). Діңінің диаметрі 25-35 см болатын қайта отырғызылатын ересек ағаштар үшін тесіктердің қимасын 1,75 х 1,75-тен 2 х 2 м-ге дейін қабылдау керек.</w:t>
      </w:r>
    </w:p>
    <w:p w:rsidR="00CD5C78" w:rsidRPr="00CD5C78" w:rsidRDefault="00CD5C78" w:rsidP="00CD5C78">
      <w:pPr>
        <w:spacing w:after="0" w:line="240" w:lineRule="auto"/>
        <w:ind w:firstLine="567"/>
        <w:jc w:val="both"/>
        <w:rPr>
          <w:rFonts w:ascii="Times New Roman" w:hAnsi="Times New Roman" w:cs="Times New Roman"/>
          <w:sz w:val="28"/>
          <w:szCs w:val="28"/>
          <w:lang w:val="kk-KZ"/>
        </w:rPr>
      </w:pPr>
      <w:r w:rsidRPr="00CD5C78">
        <w:rPr>
          <w:rFonts w:ascii="Times New Roman" w:hAnsi="Times New Roman" w:cs="Times New Roman"/>
          <w:sz w:val="28"/>
          <w:szCs w:val="28"/>
          <w:lang w:val="kk-KZ"/>
        </w:rPr>
        <w:t>Шұңқырдың ең қарапайым және үнемді қоршауы-шұңқырдың шеті бойымен қабырғаға қойылған кірпіш (ені 6 см, сурет. 116—119). Ол үшін ені 15 см-ге дейін борттық тас қолданылады.</w:t>
      </w:r>
    </w:p>
    <w:p w:rsidR="00CD5C78" w:rsidRPr="00CD5C78" w:rsidRDefault="00CD5C78" w:rsidP="00CD5C78">
      <w:pPr>
        <w:spacing w:after="0" w:line="240" w:lineRule="auto"/>
        <w:ind w:firstLine="567"/>
        <w:jc w:val="both"/>
        <w:rPr>
          <w:rFonts w:ascii="Times New Roman" w:hAnsi="Times New Roman" w:cs="Times New Roman"/>
          <w:sz w:val="28"/>
          <w:szCs w:val="28"/>
          <w:lang w:val="kk-KZ"/>
        </w:rPr>
      </w:pPr>
      <w:r w:rsidRPr="00CD5C78">
        <w:rPr>
          <w:rFonts w:ascii="Times New Roman" w:hAnsi="Times New Roman" w:cs="Times New Roman"/>
          <w:sz w:val="28"/>
          <w:szCs w:val="28"/>
          <w:lang w:val="kk-KZ"/>
        </w:rPr>
        <w:t>Көлденең көшелер арасындағы тротуардың бүкіл бөлігінде тесіктер бірдей мөлшерде және жолдың шетінен бірдей қашықтықта орналасуы керек.</w:t>
      </w:r>
    </w:p>
    <w:p w:rsidR="00CD5C78" w:rsidRPr="00CD5C78" w:rsidRDefault="00CD5C78" w:rsidP="00CD5C78">
      <w:pPr>
        <w:spacing w:after="0" w:line="240" w:lineRule="auto"/>
        <w:ind w:firstLine="567"/>
        <w:jc w:val="both"/>
        <w:rPr>
          <w:rFonts w:ascii="Times New Roman" w:hAnsi="Times New Roman" w:cs="Times New Roman"/>
          <w:sz w:val="28"/>
          <w:szCs w:val="28"/>
          <w:lang w:val="kk-KZ"/>
        </w:rPr>
      </w:pPr>
      <w:r w:rsidRPr="00CD5C78">
        <w:rPr>
          <w:rFonts w:ascii="Times New Roman" w:hAnsi="Times New Roman" w:cs="Times New Roman"/>
          <w:sz w:val="28"/>
          <w:szCs w:val="28"/>
          <w:lang w:val="kk-KZ"/>
        </w:rPr>
        <w:t>Шұңқырлардың қоршауының шеттерін тротуардың деңгейінен 8-10 см жоғары көтерген дұрыс, сондықтан тесіктерді өтіп бара жатқан адамдар таптамайды. Алайда, егер бұл қауіп жойылса, жаңбыр суының тротуардан тесіктерге ағып кетуіне жол бермеу үшін шұңқырларды тротуармен бірдей деңгейде қоршауға болады. Бұл көше екпелерін үнемі суаруды қамтамасыз ету мүмкін болмаған кезде маңызды (мысалы, суару құбыры болмаған кезде немесе суару крандары арасында айтарлықтай қашықтық болған кезде).</w:t>
      </w:r>
    </w:p>
    <w:p w:rsidR="00CD5C78" w:rsidRPr="00CD5C78" w:rsidRDefault="00CD5C78" w:rsidP="00CD5C78">
      <w:pPr>
        <w:spacing w:after="0" w:line="240" w:lineRule="auto"/>
        <w:ind w:firstLine="567"/>
        <w:jc w:val="both"/>
        <w:rPr>
          <w:rFonts w:ascii="Times New Roman" w:hAnsi="Times New Roman" w:cs="Times New Roman"/>
          <w:sz w:val="28"/>
          <w:szCs w:val="28"/>
          <w:lang w:val="kk-KZ"/>
        </w:rPr>
      </w:pPr>
      <w:r w:rsidRPr="00CD5C78">
        <w:rPr>
          <w:rFonts w:ascii="Times New Roman" w:hAnsi="Times New Roman" w:cs="Times New Roman"/>
          <w:sz w:val="28"/>
          <w:szCs w:val="28"/>
          <w:lang w:val="kk-KZ"/>
        </w:rPr>
        <w:t>Көшелерді қайта құру кезінде кейде топырақты кесіп, ағаштардың тамыр жүйесін ашуға тура келеді. Тамырлардың жалаңаштануын болдырмау үшін ағаштардың айналасындағы тесіктердің қоршаулары тротуардың деңгейінен 30-40 см-ге дейін көтеріледі, бұл жағдайда тесіктер қалыңдығы кемінде 12-15 см қабырғалармен қоршалады, олар цемент ерітіндісіне кірпіштен, бүйір тастан немесе бетоннан жасалады. Мұндай көтерілген тесіктердің болуы ағаштарды үнемі суару қажеттілігімен байланысты.</w:t>
      </w:r>
    </w:p>
    <w:p w:rsidR="00CD5C78" w:rsidRPr="00CD5C78" w:rsidRDefault="00CD5C78" w:rsidP="00CD5C78">
      <w:pPr>
        <w:spacing w:after="0" w:line="240" w:lineRule="auto"/>
        <w:ind w:firstLine="567"/>
        <w:jc w:val="both"/>
        <w:rPr>
          <w:rFonts w:ascii="Times New Roman" w:hAnsi="Times New Roman" w:cs="Times New Roman"/>
          <w:sz w:val="28"/>
          <w:szCs w:val="28"/>
          <w:lang w:val="kk-KZ"/>
        </w:rPr>
      </w:pPr>
      <w:r w:rsidRPr="00CD5C78">
        <w:rPr>
          <w:rFonts w:ascii="Times New Roman" w:hAnsi="Times New Roman" w:cs="Times New Roman"/>
          <w:sz w:val="28"/>
          <w:szCs w:val="28"/>
          <w:lang w:val="kk-KZ"/>
        </w:rPr>
        <w:t>Тротуарлардың ені аз және олар арқылы қарқынды қозғалыс болған кезде, отырғызылған ағаштардың айналасындағы тесіктердегі топырақ қатты тығыздалады, сондықтан ағаш тамырларына ауа мен ылғалдың қол жетімділігі қиын болады. Нәтижесінде ағаштар жапырақтарды ерте тастайды, кейде толығымен кебеді. Еменнің, каштанның және басқа да тұқымдардың тамыры топырақтың тығыздалуына әсіресе сезімтал.</w:t>
      </w:r>
    </w:p>
    <w:p w:rsidR="00CD5C78" w:rsidRPr="00CD5C78" w:rsidRDefault="00CD5C78" w:rsidP="00CD5C78">
      <w:pPr>
        <w:spacing w:after="0" w:line="240" w:lineRule="auto"/>
        <w:ind w:firstLine="567"/>
        <w:jc w:val="both"/>
        <w:rPr>
          <w:rFonts w:ascii="Times New Roman" w:hAnsi="Times New Roman" w:cs="Times New Roman"/>
          <w:sz w:val="28"/>
          <w:szCs w:val="28"/>
          <w:lang w:val="kk-KZ"/>
        </w:rPr>
      </w:pPr>
      <w:r w:rsidRPr="00CD5C78">
        <w:rPr>
          <w:rFonts w:ascii="Times New Roman" w:hAnsi="Times New Roman" w:cs="Times New Roman"/>
          <w:sz w:val="28"/>
          <w:szCs w:val="28"/>
          <w:lang w:val="kk-KZ"/>
        </w:rPr>
        <w:t>Жаяу жүргіншілер қозғалысы қарқынды көшелерде ағаштардың тамырларын таптаудан қорғау үшін тар тротуарларда тесіктерге қорғаныс торларын қою қажет.</w:t>
      </w:r>
    </w:p>
    <w:p w:rsidR="00CD5C78" w:rsidRPr="00CD5C78" w:rsidRDefault="00CD5C78" w:rsidP="00CD5C78">
      <w:pPr>
        <w:spacing w:after="0" w:line="240" w:lineRule="auto"/>
        <w:ind w:firstLine="567"/>
        <w:jc w:val="both"/>
        <w:rPr>
          <w:rFonts w:ascii="Times New Roman" w:hAnsi="Times New Roman" w:cs="Times New Roman"/>
          <w:sz w:val="28"/>
          <w:szCs w:val="28"/>
          <w:lang w:val="kk-KZ"/>
        </w:rPr>
      </w:pPr>
      <w:r w:rsidRPr="00CD5C78">
        <w:rPr>
          <w:rFonts w:ascii="Times New Roman" w:hAnsi="Times New Roman" w:cs="Times New Roman"/>
          <w:sz w:val="28"/>
          <w:szCs w:val="28"/>
          <w:lang w:val="kk-KZ"/>
        </w:rPr>
        <w:t>Ең қарапайым және үнемді-45x45 мм рельстерден жасалған ағаш торлар (сурет. 120). Олар тесіктердің мөлшеріне сәйкес келеді және әдетте жиналған қоқыстардан тесіктерді мезгіл-мезгіл тазарту және топырақты қопсыту үшін алып тастау үшін екі-үш бөліктен тұрады.</w:t>
      </w:r>
    </w:p>
    <w:tbl>
      <w:tblPr>
        <w:tblStyle w:val="a5"/>
        <w:tblW w:w="0" w:type="auto"/>
        <w:tblLook w:val="04A0" w:firstRow="1" w:lastRow="0" w:firstColumn="1" w:lastColumn="0" w:noHBand="0" w:noVBand="1"/>
      </w:tblPr>
      <w:tblGrid>
        <w:gridCol w:w="5112"/>
        <w:gridCol w:w="4459"/>
      </w:tblGrid>
      <w:tr w:rsidR="00CD5C78" w:rsidTr="00CD5C78">
        <w:tc>
          <w:tcPr>
            <w:tcW w:w="5112" w:type="dxa"/>
          </w:tcPr>
          <w:p w:rsidR="00CD5C78" w:rsidRDefault="00CD5C78" w:rsidP="00CD5C78">
            <w:pPr>
              <w:jc w:val="both"/>
              <w:rPr>
                <w:rFonts w:ascii="Times New Roman" w:hAnsi="Times New Roman" w:cs="Times New Roman"/>
                <w:sz w:val="28"/>
                <w:szCs w:val="28"/>
                <w:lang w:val="kk-KZ"/>
              </w:rPr>
            </w:pPr>
            <w:r>
              <w:rPr>
                <w:noProof/>
              </w:rPr>
              <w:lastRenderedPageBreak/>
              <w:drawing>
                <wp:inline distT="0" distB="0" distL="0" distR="0" wp14:anchorId="1BD6659F" wp14:editId="0B054487">
                  <wp:extent cx="3109022" cy="2328530"/>
                  <wp:effectExtent l="0" t="0" r="0" b="0"/>
                  <wp:docPr id="8" name="Рисунок 8" descr="Промышленные решетки - заказать изготовление и монтаж у завода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Промышленные решетки - заказать изготовление и монтаж у завода ..."/>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119484" cy="2336366"/>
                          </a:xfrm>
                          <a:prstGeom prst="rect">
                            <a:avLst/>
                          </a:prstGeom>
                          <a:noFill/>
                          <a:ln>
                            <a:noFill/>
                          </a:ln>
                        </pic:spPr>
                      </pic:pic>
                    </a:graphicData>
                  </a:graphic>
                </wp:inline>
              </w:drawing>
            </w:r>
          </w:p>
        </w:tc>
        <w:tc>
          <w:tcPr>
            <w:tcW w:w="4459" w:type="dxa"/>
          </w:tcPr>
          <w:p w:rsidR="00CD5C78" w:rsidRDefault="00CD5C78" w:rsidP="00CD5C78">
            <w:pPr>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14:anchorId="6422B89F" wp14:editId="231193D7">
                  <wp:extent cx="2304415" cy="2304415"/>
                  <wp:effectExtent l="0" t="0" r="635" b="63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04415" cy="2304415"/>
                          </a:xfrm>
                          <a:prstGeom prst="rect">
                            <a:avLst/>
                          </a:prstGeom>
                          <a:noFill/>
                        </pic:spPr>
                      </pic:pic>
                    </a:graphicData>
                  </a:graphic>
                </wp:inline>
              </w:drawing>
            </w:r>
          </w:p>
        </w:tc>
      </w:tr>
    </w:tbl>
    <w:p w:rsidR="00CD5C78" w:rsidRDefault="00CD5C78" w:rsidP="00CD5C78">
      <w:pPr>
        <w:spacing w:after="0" w:line="240" w:lineRule="auto"/>
        <w:ind w:firstLine="851"/>
        <w:jc w:val="both"/>
        <w:rPr>
          <w:rFonts w:ascii="Times New Roman" w:hAnsi="Times New Roman" w:cs="Times New Roman"/>
          <w:sz w:val="28"/>
          <w:szCs w:val="28"/>
          <w:lang w:val="kk-KZ"/>
        </w:rPr>
      </w:pPr>
      <w:r w:rsidRPr="00CD5C78">
        <w:rPr>
          <w:rFonts w:ascii="Times New Roman" w:hAnsi="Times New Roman" w:cs="Times New Roman"/>
          <w:sz w:val="28"/>
          <w:szCs w:val="28"/>
          <w:lang w:val="kk-KZ"/>
        </w:rPr>
        <w:t>Сур.  124. Тамырларды қорғауға арналған шойын тор.</w:t>
      </w:r>
    </w:p>
    <w:p w:rsidR="00CD5C78" w:rsidRPr="00CD5C78" w:rsidRDefault="00CD5C78" w:rsidP="00CD5C78">
      <w:pPr>
        <w:shd w:val="clear" w:color="auto" w:fill="FFFFFF"/>
        <w:spacing w:after="0" w:line="240" w:lineRule="auto"/>
        <w:ind w:firstLine="567"/>
        <w:jc w:val="both"/>
        <w:rPr>
          <w:rFonts w:ascii="Times New Roman" w:hAnsi="Times New Roman" w:cs="Times New Roman"/>
          <w:sz w:val="28"/>
          <w:szCs w:val="28"/>
        </w:rPr>
      </w:pPr>
      <w:r w:rsidRPr="00CD5C78">
        <w:rPr>
          <w:rFonts w:ascii="Times New Roman" w:eastAsia="Times New Roman" w:hAnsi="Times New Roman" w:cs="Times New Roman"/>
          <w:color w:val="000000"/>
          <w:sz w:val="28"/>
          <w:szCs w:val="28"/>
        </w:rPr>
        <w:t>Отверстие для дерева выпиливается при установке решет</w:t>
      </w:r>
      <w:r w:rsidRPr="00CD5C78">
        <w:rPr>
          <w:rFonts w:ascii="Times New Roman" w:eastAsia="Times New Roman" w:hAnsi="Times New Roman" w:cs="Times New Roman"/>
          <w:color w:val="000000"/>
          <w:sz w:val="28"/>
          <w:szCs w:val="28"/>
        </w:rPr>
        <w:softHyphen/>
        <w:t>ки. Верхние рейки обычно располагаются параллельно борту тротуара.</w:t>
      </w:r>
    </w:p>
    <w:p w:rsidR="00CD5C78" w:rsidRPr="00CD5C78" w:rsidRDefault="00CD5C78" w:rsidP="00CD5C78">
      <w:pPr>
        <w:shd w:val="clear" w:color="auto" w:fill="FFFFFF"/>
        <w:spacing w:after="0" w:line="240" w:lineRule="auto"/>
        <w:ind w:firstLine="567"/>
        <w:jc w:val="both"/>
        <w:rPr>
          <w:rFonts w:ascii="Times New Roman" w:hAnsi="Times New Roman" w:cs="Times New Roman"/>
          <w:sz w:val="28"/>
          <w:szCs w:val="28"/>
        </w:rPr>
      </w:pPr>
      <w:r w:rsidRPr="00CD5C78">
        <w:rPr>
          <w:rFonts w:ascii="Times New Roman" w:eastAsia="Times New Roman" w:hAnsi="Times New Roman" w:cs="Times New Roman"/>
          <w:color w:val="000000"/>
          <w:sz w:val="28"/>
          <w:szCs w:val="28"/>
        </w:rPr>
        <w:t xml:space="preserve">Другим типом решеток, более дорогим, являются чугунные решетки. Круглые решетки из чугуна установлены, например, в Киеве, по ул. </w:t>
      </w:r>
      <w:proofErr w:type="spellStart"/>
      <w:r w:rsidRPr="00CD5C78">
        <w:rPr>
          <w:rFonts w:ascii="Times New Roman" w:eastAsia="Times New Roman" w:hAnsi="Times New Roman" w:cs="Times New Roman"/>
          <w:color w:val="000000"/>
          <w:sz w:val="28"/>
          <w:szCs w:val="28"/>
        </w:rPr>
        <w:t>Крещатик</w:t>
      </w:r>
      <w:proofErr w:type="spellEnd"/>
      <w:r w:rsidRPr="00CD5C78">
        <w:rPr>
          <w:rFonts w:ascii="Times New Roman" w:eastAsia="Times New Roman" w:hAnsi="Times New Roman" w:cs="Times New Roman"/>
          <w:color w:val="000000"/>
          <w:sz w:val="28"/>
          <w:szCs w:val="28"/>
        </w:rPr>
        <w:t>, в Сталине, по ул. Ар</w:t>
      </w:r>
      <w:r w:rsidRPr="00CD5C78">
        <w:rPr>
          <w:rFonts w:ascii="Times New Roman" w:eastAsia="Times New Roman" w:hAnsi="Times New Roman" w:cs="Times New Roman"/>
          <w:color w:val="000000"/>
          <w:sz w:val="28"/>
          <w:szCs w:val="28"/>
        </w:rPr>
        <w:softHyphen/>
        <w:t>тема, и др. Из чугуна можно отливать и решетки для лунок прямоугольного сечения. Прямоугольные чугунные решетки применены в Москве, а также в Ворошиловграде на ул. Карла Маркса, и др. Имеются типовые комбинирован</w:t>
      </w:r>
      <w:r w:rsidRPr="00CD5C78">
        <w:rPr>
          <w:rFonts w:ascii="Times New Roman" w:eastAsia="Times New Roman" w:hAnsi="Times New Roman" w:cs="Times New Roman"/>
          <w:color w:val="000000"/>
          <w:sz w:val="28"/>
          <w:szCs w:val="28"/>
        </w:rPr>
        <w:softHyphen/>
        <w:t>ные ограждения для корней и стволов деревьев (см. альбом «Решетки, вазы, фонари», Государственное Архитектурное Издательство, Москва, 1949 г.).</w:t>
      </w:r>
    </w:p>
    <w:p w:rsidR="00CD5C78" w:rsidRPr="00CD5C78" w:rsidRDefault="00CD5C78" w:rsidP="00CD5C78">
      <w:pPr>
        <w:shd w:val="clear" w:color="auto" w:fill="FFFFFF"/>
        <w:spacing w:after="0" w:line="240" w:lineRule="auto"/>
        <w:ind w:firstLine="567"/>
        <w:jc w:val="both"/>
        <w:rPr>
          <w:rFonts w:ascii="Times New Roman" w:hAnsi="Times New Roman" w:cs="Times New Roman"/>
          <w:sz w:val="28"/>
          <w:szCs w:val="28"/>
        </w:rPr>
      </w:pPr>
      <w:r w:rsidRPr="00CD5C78">
        <w:rPr>
          <w:rFonts w:ascii="Times New Roman" w:eastAsia="Times New Roman" w:hAnsi="Times New Roman" w:cs="Times New Roman"/>
          <w:color w:val="000000"/>
          <w:sz w:val="28"/>
          <w:szCs w:val="28"/>
        </w:rPr>
        <w:t xml:space="preserve">Очень важно, чтобы чугунные решетки не укладывались прямо на землю, а устанавливались на 3—5 </w:t>
      </w:r>
      <w:r w:rsidRPr="00CD5C78">
        <w:rPr>
          <w:rFonts w:ascii="Times New Roman" w:eastAsia="Times New Roman" w:hAnsi="Times New Roman" w:cs="Times New Roman"/>
          <w:i/>
          <w:iCs/>
          <w:color w:val="000000"/>
          <w:sz w:val="28"/>
          <w:szCs w:val="28"/>
        </w:rPr>
        <w:t xml:space="preserve">см </w:t>
      </w:r>
      <w:r w:rsidRPr="00CD5C78">
        <w:rPr>
          <w:rFonts w:ascii="Times New Roman" w:eastAsia="Times New Roman" w:hAnsi="Times New Roman" w:cs="Times New Roman"/>
          <w:color w:val="000000"/>
          <w:sz w:val="28"/>
          <w:szCs w:val="28"/>
        </w:rPr>
        <w:t xml:space="preserve">выше </w:t>
      </w:r>
      <w:r w:rsidRPr="00CD5C78">
        <w:rPr>
          <w:rFonts w:ascii="Times New Roman" w:eastAsia="Times New Roman" w:hAnsi="Times New Roman" w:cs="Times New Roman"/>
          <w:bCs/>
          <w:color w:val="000000"/>
          <w:sz w:val="28"/>
          <w:szCs w:val="28"/>
        </w:rPr>
        <w:t>ее</w:t>
      </w:r>
      <w:r w:rsidRPr="00CD5C78">
        <w:rPr>
          <w:rFonts w:ascii="Times New Roman" w:eastAsia="Times New Roman" w:hAnsi="Times New Roman" w:cs="Times New Roman"/>
          <w:b/>
          <w:bCs/>
          <w:color w:val="000000"/>
          <w:sz w:val="28"/>
          <w:szCs w:val="28"/>
        </w:rPr>
        <w:t xml:space="preserve"> </w:t>
      </w:r>
      <w:r w:rsidRPr="00CD5C78">
        <w:rPr>
          <w:rFonts w:ascii="Times New Roman" w:eastAsia="Times New Roman" w:hAnsi="Times New Roman" w:cs="Times New Roman"/>
          <w:color w:val="000000"/>
          <w:sz w:val="28"/>
          <w:szCs w:val="28"/>
        </w:rPr>
        <w:t>по</w:t>
      </w:r>
      <w:r w:rsidRPr="00CD5C78">
        <w:rPr>
          <w:rFonts w:ascii="Times New Roman" w:eastAsia="Times New Roman" w:hAnsi="Times New Roman" w:cs="Times New Roman"/>
          <w:color w:val="000000"/>
          <w:sz w:val="28"/>
          <w:szCs w:val="28"/>
        </w:rPr>
        <w:softHyphen/>
        <w:t>верхности на подкладках или приливных чугунных ребрах ре</w:t>
      </w:r>
      <w:r w:rsidRPr="00CD5C78">
        <w:rPr>
          <w:rFonts w:ascii="Times New Roman" w:eastAsia="Times New Roman" w:hAnsi="Times New Roman" w:cs="Times New Roman"/>
          <w:color w:val="000000"/>
          <w:sz w:val="28"/>
          <w:szCs w:val="28"/>
        </w:rPr>
        <w:softHyphen/>
        <w:t>шетки. Иначе поверхность земли будет накаливаться солнеч</w:t>
      </w:r>
      <w:r w:rsidRPr="00CD5C78">
        <w:rPr>
          <w:rFonts w:ascii="Times New Roman" w:eastAsia="Times New Roman" w:hAnsi="Times New Roman" w:cs="Times New Roman"/>
          <w:color w:val="000000"/>
          <w:sz w:val="28"/>
          <w:szCs w:val="28"/>
        </w:rPr>
        <w:softHyphen/>
        <w:t>ными лучами значительно сильнее, чем без решетки</w:t>
      </w:r>
    </w:p>
    <w:p w:rsidR="00CD5C78" w:rsidRPr="00CD5C78" w:rsidRDefault="00CD5C78" w:rsidP="00CD5C78">
      <w:pPr>
        <w:spacing w:after="0" w:line="240" w:lineRule="auto"/>
        <w:ind w:firstLine="567"/>
        <w:rPr>
          <w:rFonts w:ascii="Times New Roman" w:hAnsi="Times New Roman" w:cs="Times New Roman"/>
          <w:sz w:val="28"/>
          <w:szCs w:val="28"/>
        </w:rPr>
      </w:pPr>
      <w:r w:rsidRPr="00CD5C78">
        <w:rPr>
          <w:rFonts w:ascii="Times New Roman" w:eastAsia="Times New Roman" w:hAnsi="Times New Roman" w:cs="Times New Roman"/>
          <w:color w:val="000000"/>
          <w:sz w:val="28"/>
          <w:szCs w:val="28"/>
        </w:rPr>
        <w:t>Наличие ограждений корней способствует увеличению по</w:t>
      </w:r>
      <w:r w:rsidRPr="00CD5C78">
        <w:rPr>
          <w:rFonts w:ascii="Times New Roman" w:eastAsia="Times New Roman" w:hAnsi="Times New Roman" w:cs="Times New Roman"/>
          <w:color w:val="000000"/>
          <w:sz w:val="28"/>
          <w:szCs w:val="28"/>
        </w:rPr>
        <w:softHyphen/>
        <w:t>лезной ширины тротуаров, т. к. по решеткам можно ходить</w:t>
      </w:r>
      <w:bookmarkStart w:id="0" w:name="_GoBack"/>
      <w:bookmarkEnd w:id="0"/>
      <w:r w:rsidRPr="00CD5C78">
        <w:rPr>
          <w:rFonts w:ascii="Times New Roman" w:eastAsia="Times New Roman" w:hAnsi="Times New Roman" w:cs="Times New Roman"/>
          <w:color w:val="000000"/>
          <w:sz w:val="28"/>
          <w:szCs w:val="28"/>
        </w:rPr>
        <w:t>.</w:t>
      </w:r>
    </w:p>
    <w:p w:rsidR="00CD5C78" w:rsidRPr="00CD5C78" w:rsidRDefault="00CD5C78" w:rsidP="00CD5C78">
      <w:pPr>
        <w:spacing w:after="0" w:line="240" w:lineRule="auto"/>
        <w:ind w:firstLine="851"/>
        <w:jc w:val="both"/>
        <w:rPr>
          <w:rFonts w:ascii="Times New Roman" w:hAnsi="Times New Roman" w:cs="Times New Roman"/>
          <w:sz w:val="28"/>
          <w:szCs w:val="28"/>
        </w:rPr>
      </w:pPr>
    </w:p>
    <w:sectPr w:rsidR="00CD5C78" w:rsidRPr="00CD5C7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5C78"/>
    <w:rsid w:val="007377A1"/>
    <w:rsid w:val="00CD5C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D5C7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D5C78"/>
    <w:rPr>
      <w:rFonts w:ascii="Tahoma" w:hAnsi="Tahoma" w:cs="Tahoma"/>
      <w:sz w:val="16"/>
      <w:szCs w:val="16"/>
    </w:rPr>
  </w:style>
  <w:style w:type="table" w:styleId="a5">
    <w:name w:val="Table Grid"/>
    <w:basedOn w:val="a1"/>
    <w:uiPriority w:val="59"/>
    <w:rsid w:val="00CD5C7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D5C7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D5C78"/>
    <w:rPr>
      <w:rFonts w:ascii="Tahoma" w:hAnsi="Tahoma" w:cs="Tahoma"/>
      <w:sz w:val="16"/>
      <w:szCs w:val="16"/>
    </w:rPr>
  </w:style>
  <w:style w:type="table" w:styleId="a5">
    <w:name w:val="Table Grid"/>
    <w:basedOn w:val="a1"/>
    <w:uiPriority w:val="59"/>
    <w:rsid w:val="00CD5C7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emf"/><Relationship Id="rId11" Type="http://schemas.openxmlformats.org/officeDocument/2006/relationships/fontTable" Target="fontTable.xml"/><Relationship Id="rId5" Type="http://schemas.openxmlformats.org/officeDocument/2006/relationships/image" Target="media/image1.emf"/><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7</Pages>
  <Words>1115</Words>
  <Characters>6361</Characters>
  <Application>Microsoft Office Word</Application>
  <DocSecurity>0</DocSecurity>
  <Lines>53</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2020-10-18T18:41:00Z</dcterms:created>
  <dcterms:modified xsi:type="dcterms:W3CDTF">2020-10-18T18:49:00Z</dcterms:modified>
</cp:coreProperties>
</file>